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bookmarkStart w:id="0" w:name="_GoBack"/>
      <w:r>
        <w:rPr>
          <w:rFonts w:ascii="Verdana" w:hAnsi="Verdana" w:cs="Arial"/>
          <w:color w:val="000000"/>
          <w:sz w:val="24"/>
          <w:szCs w:val="24"/>
          <w:lang w:val="es-ES"/>
        </w:rPr>
        <w:t>LOGROS DE LOS PUEBLOS INDIGENAS  EN LA CONFERENCIA MUNDIAL PARA LOS PUEBLOS INDIGENAS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La declar</w:t>
      </w:r>
      <w:r w:rsidR="005B5CC6">
        <w:rPr>
          <w:rFonts w:ascii="Verdana" w:hAnsi="Verdana" w:cs="Arial"/>
          <w:color w:val="000000"/>
          <w:sz w:val="24"/>
          <w:szCs w:val="24"/>
          <w:lang w:val="es-ES"/>
        </w:rPr>
        <w:t>ación final de la Conferencia  M</w:t>
      </w:r>
      <w:r>
        <w:rPr>
          <w:rFonts w:ascii="Verdana" w:hAnsi="Verdana" w:cs="Arial"/>
          <w:color w:val="000000"/>
          <w:sz w:val="24"/>
          <w:szCs w:val="24"/>
          <w:lang w:val="es-ES"/>
        </w:rPr>
        <w:t>undial sobre pueblos indígenas, celebrado del 23 al 26 de septiembre de 2014, en New York. Fue una ratificación de la Declaración de los Derechos de los pueblos indígen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>as. Los mismos que durante  7 a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>ñ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os del gobierno de Correa han sido violados, en lo que se refiere a la 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>“cons</w:t>
      </w:r>
      <w:r>
        <w:rPr>
          <w:rFonts w:ascii="Verdana" w:hAnsi="Verdana" w:cs="Arial"/>
          <w:color w:val="000000"/>
          <w:sz w:val="24"/>
          <w:szCs w:val="24"/>
          <w:lang w:val="es-ES"/>
        </w:rPr>
        <w:t>ulta previa e informada  antes de adoptar y  aplicar medidas administrativas o legislativas sobre  las situaciones que afectan directamente a las comunidades indígenas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>”</w:t>
      </w:r>
      <w:r>
        <w:rPr>
          <w:rFonts w:ascii="Verdana" w:hAnsi="Verdana" w:cs="Arial"/>
          <w:color w:val="000000"/>
          <w:sz w:val="24"/>
          <w:szCs w:val="24"/>
          <w:lang w:val="es-ES"/>
        </w:rPr>
        <w:t>, tales son los casos de la adjudicación de  grandes extensiones de territorio a las transnacionales mineras, madereras y petroleras; la desaparición del Sistema de Educación Intercultural Bilingüe y sus instituciones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>, la desaparición de CODENPE, etc…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En este sentido la Declaración de las Naciones Unidas sobre los derechos de los Pueblos Indígenas son solo cartas de buenas intenciones; algo así como un deber moral  pero no son vinculantes por lo que los estados han hecho caso omiso.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5B5CC6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El documento de la Conferencia M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 xml:space="preserve">undial compromete  </w:t>
      </w:r>
      <w:r>
        <w:rPr>
          <w:rFonts w:ascii="Verdana" w:hAnsi="Verdana" w:cs="Arial"/>
          <w:color w:val="000000"/>
          <w:sz w:val="24"/>
          <w:szCs w:val="24"/>
          <w:lang w:val="es-ES"/>
        </w:rPr>
        <w:t>algunos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 xml:space="preserve"> aspectos como el asegurar la igualdad  de acceso a  la educación y a la salud; intensificar esfuerzos para prevenir y eliminar la discriminación, así como el empoderamiento de las mujeres indígenas</w:t>
      </w:r>
      <w:r w:rsidR="0080434F">
        <w:rPr>
          <w:rFonts w:ascii="Verdana" w:hAnsi="Verdana" w:cs="Arial"/>
          <w:color w:val="000000"/>
          <w:sz w:val="24"/>
          <w:szCs w:val="24"/>
          <w:lang w:val="es-ES"/>
        </w:rPr>
        <w:t>, el empoderamiento y desarrollo de capacidades de los jóvenes, (No 15)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>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5B5CC6" w:rsidRDefault="005B5CC6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5B4C8F">
      <w:pPr>
        <w:pStyle w:val="Default"/>
        <w:jc w:val="both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Existe un compromiso de los representantes de los estados miembros,  a “adoptar, en consulta y cooperación con los pueblos indígenas, medidas apropiadas a nivel nacional. Incluidas medidas legislativas y de política, para alcanzar los fines de la Declaración de las Naciones Unidas sobre los Derechos  de los Pueblos Indígenas y promover que se conozca entre todos los sectores  de la sociedad, incluidos los integrantes de los órganos legislativos, el poder judicial y la administración pública”</w:t>
      </w:r>
      <w:r w:rsidR="00392D59">
        <w:rPr>
          <w:rFonts w:ascii="Verdana" w:hAnsi="Verdana" w:cs="Arial"/>
          <w:lang w:val="es-ES"/>
        </w:rPr>
        <w:t xml:space="preserve"> (Declaración 7)</w:t>
      </w:r>
      <w:r>
        <w:rPr>
          <w:rFonts w:ascii="Verdana" w:hAnsi="Verdana" w:cs="Arial"/>
          <w:lang w:val="es-ES"/>
        </w:rPr>
        <w:t xml:space="preserve">. </w:t>
      </w:r>
      <w:r w:rsidR="00EB2783">
        <w:rPr>
          <w:rFonts w:ascii="Verdana" w:hAnsi="Verdana" w:cs="Arial"/>
          <w:lang w:val="es-ES"/>
        </w:rPr>
        <w:t>Serán capaces los asambleístas de Alianza País conocer  estos derechos, que lo han venido violando constantemente</w:t>
      </w:r>
      <w:proofErr w:type="gramStart"/>
      <w:r w:rsidR="00EB2783">
        <w:rPr>
          <w:rFonts w:ascii="Verdana" w:hAnsi="Verdana" w:cs="Arial"/>
          <w:lang w:val="es-ES"/>
        </w:rPr>
        <w:t>?</w:t>
      </w:r>
      <w:proofErr w:type="gramEnd"/>
    </w:p>
    <w:p w:rsidR="009B534E" w:rsidRDefault="009B534E" w:rsidP="009B534E">
      <w:pPr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En cuanto a los avances de la conferencia mundial se: reconocen a las instituciones de justicia de los pueblos indígenas que contribuyen  de manera positiva a dar acceso a la justica y p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 xml:space="preserve">ara resolver las controversias 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fomentan las relaciones armoniosas en el seno de las comunidades indígena</w:t>
      </w:r>
      <w:r w:rsidR="00EB2783">
        <w:rPr>
          <w:rFonts w:ascii="Verdana" w:hAnsi="Verdana" w:cs="Arial"/>
          <w:color w:val="000000"/>
          <w:sz w:val="24"/>
          <w:szCs w:val="24"/>
          <w:lang w:val="es-ES"/>
        </w:rPr>
        <w:t>s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y en la sociedad</w:t>
      </w:r>
      <w:r w:rsidR="0080434F">
        <w:rPr>
          <w:rFonts w:ascii="Verdana" w:hAnsi="Verdana" w:cs="Arial"/>
          <w:color w:val="000000"/>
          <w:sz w:val="24"/>
          <w:szCs w:val="24"/>
          <w:lang w:val="es-ES"/>
        </w:rPr>
        <w:t xml:space="preserve"> (No 16)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; y a los conocimientos y estrategias para conservar su entorno “Confirmamos que los conocimientos y estrategias de los pueblos indígenas para conservar su entorno han de </w:t>
      </w:r>
      <w:r>
        <w:rPr>
          <w:rFonts w:ascii="Verdana" w:hAnsi="Verdana" w:cs="Arial"/>
          <w:color w:val="000000"/>
          <w:sz w:val="24"/>
          <w:szCs w:val="24"/>
          <w:lang w:val="es-ES"/>
        </w:rPr>
        <w:lastRenderedPageBreak/>
        <w:t>respetarse y tenerse en cuenta cuando definamos los enfoques nacionales e internacionales para mitigar el cambio climático”.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El documento hace relación también a la intención de tener presente los derechos de los pueblos indígenas en todo el sistema de Naciones Unidas, y a incrementar la participación de los pueblos y organizaciones en el mismo. Además menciona el compromiso de tener en cuenta los derechos de los pueblos indígenas en la agenda de Desarrollo post 2015; tema en el cual  venía insistiendo Victoria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s-ES"/>
        </w:rPr>
        <w:t>Tauli</w:t>
      </w:r>
      <w:proofErr w:type="spellEnd"/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- Corpus, relatora especial de las Naciones Unidas sobre derechos de pueblos indígenas. Todos estos aspectos son logros importantes.  </w:t>
      </w:r>
    </w:p>
    <w:p w:rsidR="00392D59" w:rsidRDefault="00392D59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392D59" w:rsidRDefault="00392D59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En cuanto al derecho de los pueblos indígenas a la educación bilingüe, el numeral 11 ratifica</w:t>
      </w:r>
      <w:r w:rsidR="00315F4F">
        <w:rPr>
          <w:rFonts w:ascii="Verdana" w:hAnsi="Verdana" w:cs="Arial"/>
          <w:color w:val="000000"/>
          <w:sz w:val="24"/>
          <w:szCs w:val="24"/>
          <w:lang w:val="es-ES"/>
        </w:rPr>
        <w:t xml:space="preserve">  el compromiso de</w:t>
      </w:r>
      <w:r>
        <w:rPr>
          <w:rFonts w:ascii="Verdana" w:hAnsi="Verdana" w:cs="Arial"/>
          <w:color w:val="000000"/>
          <w:sz w:val="24"/>
          <w:szCs w:val="24"/>
          <w:lang w:val="es-ES"/>
        </w:rPr>
        <w:t>: “asegurar la igualdad de acceso a una educación de alta calidad que reconozca la diversidad de la cultura de los pueblos indígenas y a la salud […] Nos proponemos empoderar a los pueblos indígenas para que lleven adelante esos prog</w:t>
      </w:r>
      <w:r w:rsidR="00315F4F">
        <w:rPr>
          <w:rFonts w:ascii="Verdana" w:hAnsi="Verdana" w:cs="Arial"/>
          <w:color w:val="000000"/>
          <w:sz w:val="24"/>
          <w:szCs w:val="24"/>
          <w:lang w:val="es-ES"/>
        </w:rPr>
        <w:t>ramas</w:t>
      </w:r>
      <w:r>
        <w:rPr>
          <w:rFonts w:ascii="Verdana" w:hAnsi="Verdana" w:cs="Arial"/>
          <w:color w:val="000000"/>
          <w:sz w:val="24"/>
          <w:szCs w:val="24"/>
          <w:lang w:val="es-ES"/>
        </w:rPr>
        <w:t>”.</w:t>
      </w:r>
    </w:p>
    <w:p w:rsidR="00392D59" w:rsidRPr="00392D59" w:rsidRDefault="00392D59" w:rsidP="00392D59">
      <w:pPr>
        <w:pStyle w:val="Default"/>
      </w:pPr>
      <w:r>
        <w:rPr>
          <w:rFonts w:ascii="Verdana" w:hAnsi="Verdana" w:cs="Arial"/>
          <w:lang w:val="es-ES"/>
        </w:rPr>
        <w:t xml:space="preserve"> 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No obstante el numeral 23 del documento señala “Nos proponemos trabajar con los pueblos indígenas sobre proyectos  de desarrollo relacionado con  actividades  de extracción minera”, cuando  hubiese </w:t>
      </w:r>
      <w:r w:rsidR="00392D59">
        <w:rPr>
          <w:rFonts w:ascii="Verdana" w:hAnsi="Verdana" w:cs="Arial"/>
          <w:color w:val="000000"/>
          <w:sz w:val="24"/>
          <w:szCs w:val="24"/>
          <w:lang w:val="es-ES"/>
        </w:rPr>
        <w:t>sido  importante que la ONU enfatice diciendo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“nos comprometemos”.  Esto quiere decir que las Naciones Unidas no se comprometen a nada que  afecte a los grandes proyectos de las transnacionales., por tanto lo</w:t>
      </w:r>
      <w:r w:rsidR="00392D59">
        <w:rPr>
          <w:rFonts w:ascii="Verdana" w:hAnsi="Verdana" w:cs="Arial"/>
          <w:color w:val="000000"/>
          <w:sz w:val="24"/>
          <w:szCs w:val="24"/>
          <w:lang w:val="es-ES"/>
        </w:rPr>
        <w:t>s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gobiernos continuarán dando prioridades a las mineras y similares sobre derechos de  los pueblos indígenas.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pStyle w:val="Default"/>
        <w:rPr>
          <w:rFonts w:ascii="Verdana" w:hAnsi="Verdana" w:cs="Arial"/>
          <w:lang w:val="es-ES"/>
        </w:rPr>
      </w:pPr>
    </w:p>
    <w:p w:rsidR="009B534E" w:rsidRDefault="009B534E" w:rsidP="009B534E">
      <w:pPr>
        <w:pStyle w:val="Default"/>
        <w:rPr>
          <w:rFonts w:ascii="Verdana" w:hAnsi="Verdana" w:cs="Arial"/>
          <w:lang w:val="es-ES"/>
        </w:rPr>
      </w:pPr>
      <w:r>
        <w:rPr>
          <w:rFonts w:ascii="Verdana" w:hAnsi="Verdana" w:cs="Arial"/>
          <w:lang w:val="es-ES"/>
        </w:rPr>
        <w:t>Concluyendo, los  pueblos indígenas, tenemos tres instrumentos internacionales</w:t>
      </w:r>
      <w:r w:rsidR="00315F4F">
        <w:rPr>
          <w:rFonts w:ascii="Verdana" w:hAnsi="Verdana" w:cs="Arial"/>
          <w:lang w:val="es-ES"/>
        </w:rPr>
        <w:t xml:space="preserve"> para ejercer nuestros derechos</w:t>
      </w:r>
      <w:r>
        <w:rPr>
          <w:rFonts w:ascii="Verdana" w:hAnsi="Verdana" w:cs="Arial"/>
          <w:lang w:val="es-ES"/>
        </w:rPr>
        <w:t xml:space="preserve">: el </w:t>
      </w:r>
      <w:r>
        <w:rPr>
          <w:rFonts w:ascii="Verdana" w:hAnsi="Verdana" w:cs="Arial"/>
          <w:i/>
          <w:iCs/>
          <w:lang w:val="es-ES"/>
        </w:rPr>
        <w:t>Convenio 169 de la Organización Internacional del Trabajo</w:t>
      </w:r>
      <w:r>
        <w:rPr>
          <w:rFonts w:ascii="Verdana" w:hAnsi="Verdana" w:cs="Arial"/>
          <w:lang w:val="es-ES"/>
        </w:rPr>
        <w:t xml:space="preserve"> (que sí es vinculante), la </w:t>
      </w:r>
      <w:r>
        <w:rPr>
          <w:rFonts w:ascii="Verdana" w:hAnsi="Verdana" w:cs="Arial"/>
          <w:i/>
          <w:iCs/>
          <w:lang w:val="es-ES"/>
        </w:rPr>
        <w:t>Declaración de Naciones Unidas sobre los derechos de los pueblos indígenas</w:t>
      </w:r>
      <w:r>
        <w:rPr>
          <w:rFonts w:ascii="Verdana" w:hAnsi="Verdana" w:cs="Arial"/>
          <w:lang w:val="es-ES"/>
        </w:rPr>
        <w:t xml:space="preserve"> y, ahora, el </w:t>
      </w:r>
      <w:r>
        <w:rPr>
          <w:rFonts w:ascii="Verdana" w:hAnsi="Verdana" w:cs="Arial"/>
          <w:i/>
          <w:iCs/>
          <w:lang w:val="es-ES"/>
        </w:rPr>
        <w:t>Documento final de la reunión plenaria de alto nivel de la Asamblea General conocida como Conferencia Mundial sobre los Pueblos Indígenas</w:t>
      </w:r>
      <w:r>
        <w:rPr>
          <w:rFonts w:ascii="Verdana" w:hAnsi="Verdana" w:cs="Arial"/>
          <w:lang w:val="es-ES"/>
        </w:rPr>
        <w:t>. Esperamos que los gobiernos lo cumplan y no se continúe violando  nuestros derechos.</w:t>
      </w:r>
    </w:p>
    <w:p w:rsidR="009B534E" w:rsidRDefault="009B534E" w:rsidP="009B534E">
      <w:pPr>
        <w:rPr>
          <w:lang w:val="es-ES"/>
        </w:rPr>
      </w:pPr>
    </w:p>
    <w:p w:rsidR="009B534E" w:rsidRPr="0057728F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 w:rsidRPr="0057728F">
        <w:rPr>
          <w:rFonts w:ascii="Verdana" w:hAnsi="Verdana" w:cs="Arial"/>
          <w:bCs/>
          <w:color w:val="000000"/>
          <w:sz w:val="24"/>
          <w:szCs w:val="24"/>
          <w:lang w:val="es-ES"/>
        </w:rPr>
        <w:t>Nuestro país, es muy diverso en riqueza cultural; existen 14 pueblos  y nacionalidades con igual número de lenguas y que, representa, el 7% de la población total. Sin embargo esta riqueza cultural que nos caracteriza contrasta con la</w:t>
      </w:r>
      <w:r w:rsidR="00315F4F">
        <w:rPr>
          <w:rFonts w:ascii="Verdana" w:hAnsi="Verdana" w:cs="Arial"/>
          <w:bCs/>
          <w:color w:val="000000"/>
          <w:sz w:val="24"/>
          <w:szCs w:val="24"/>
          <w:lang w:val="es-ES"/>
        </w:rPr>
        <w:t xml:space="preserve"> pérdida de identidad cultural y lingüística, con la pérdida de tierras y territorios ancestrales,  con la</w:t>
      </w:r>
      <w:r w:rsidRPr="0057728F">
        <w:rPr>
          <w:rFonts w:ascii="Verdana" w:hAnsi="Verdana" w:cs="Arial"/>
          <w:bCs/>
          <w:color w:val="000000"/>
          <w:sz w:val="24"/>
          <w:szCs w:val="24"/>
          <w:lang w:val="es-ES"/>
        </w:rPr>
        <w:t xml:space="preserve"> pobreza y las condiciones </w:t>
      </w:r>
      <w:r w:rsidRPr="0057728F">
        <w:rPr>
          <w:rFonts w:ascii="Verdana" w:hAnsi="Verdana" w:cs="Arial"/>
          <w:bCs/>
          <w:color w:val="000000"/>
          <w:sz w:val="24"/>
          <w:szCs w:val="24"/>
          <w:lang w:val="es-ES"/>
        </w:rPr>
        <w:lastRenderedPageBreak/>
        <w:t>sociales en que viven los pueblos indígenas.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La desigualdad, injusticia y discriminación contra los pueblos indígenas aún es una realidad lacerante, por lo que hacemos un llamado</w:t>
      </w:r>
      <w:r w:rsidR="00392D59">
        <w:rPr>
          <w:rFonts w:ascii="Verdana" w:hAnsi="Verdana" w:cs="Arial"/>
          <w:color w:val="000000"/>
          <w:sz w:val="24"/>
          <w:szCs w:val="24"/>
          <w:lang w:val="es-ES"/>
        </w:rPr>
        <w:t xml:space="preserve"> a las instituciones públicas, a los funcionarios del gobierno y a la sociedad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a erradicar estas prácticas y fortalecer la cooperación internacional con acciones </w:t>
      </w:r>
      <w:r w:rsidR="005B5CC6">
        <w:rPr>
          <w:rFonts w:ascii="Verdana" w:hAnsi="Verdana" w:cs="Arial"/>
          <w:color w:val="000000"/>
          <w:sz w:val="24"/>
          <w:szCs w:val="24"/>
          <w:lang w:val="es-ES"/>
        </w:rPr>
        <w:t xml:space="preserve"> concretas </w:t>
      </w:r>
      <w:r>
        <w:rPr>
          <w:rFonts w:ascii="Verdana" w:hAnsi="Verdana" w:cs="Arial"/>
          <w:color w:val="000000"/>
          <w:sz w:val="24"/>
          <w:szCs w:val="24"/>
          <w:lang w:val="es-ES"/>
        </w:rPr>
        <w:t>al interior de cada país.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Hoy el estado ecuatoriano</w:t>
      </w:r>
      <w:r w:rsidR="00315F4F">
        <w:rPr>
          <w:rFonts w:ascii="Verdana" w:hAnsi="Verdana" w:cs="Arial"/>
          <w:color w:val="000000"/>
          <w:sz w:val="24"/>
          <w:szCs w:val="24"/>
          <w:lang w:val="es-ES"/>
        </w:rPr>
        <w:t>, teóricamente,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cuenta con una política transversal enfocada  en el buen vivir, no obstante</w:t>
      </w:r>
      <w:r w:rsidR="00315F4F">
        <w:rPr>
          <w:rFonts w:ascii="Verdana" w:hAnsi="Verdana" w:cs="Arial"/>
          <w:color w:val="000000"/>
          <w:sz w:val="24"/>
          <w:szCs w:val="24"/>
          <w:lang w:val="es-ES"/>
        </w:rPr>
        <w:t xml:space="preserve"> no existe una política agraria</w:t>
      </w:r>
      <w:r w:rsidR="00DE1DB4">
        <w:rPr>
          <w:rFonts w:ascii="Verdana" w:hAnsi="Verdana" w:cs="Arial"/>
          <w:color w:val="000000"/>
          <w:sz w:val="24"/>
          <w:szCs w:val="24"/>
          <w:lang w:val="es-ES"/>
        </w:rPr>
        <w:t xml:space="preserve"> de redistribución de tierras,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el mejoramiento de la calidad de vida y las  oportunidades para los pueblos indígenas no ha cambiado</w:t>
      </w:r>
      <w:r w:rsidR="00DE1DB4">
        <w:rPr>
          <w:rFonts w:ascii="Verdana" w:hAnsi="Verdana" w:cs="Arial"/>
          <w:color w:val="000000"/>
          <w:sz w:val="24"/>
          <w:szCs w:val="24"/>
          <w:lang w:val="es-ES"/>
        </w:rPr>
        <w:t>;</w:t>
      </w:r>
      <w:r w:rsidR="005B5CC6">
        <w:rPr>
          <w:rFonts w:ascii="Verdana" w:hAnsi="Verdana" w:cs="Arial"/>
          <w:color w:val="000000"/>
          <w:sz w:val="24"/>
          <w:szCs w:val="24"/>
          <w:lang w:val="es-ES"/>
        </w:rPr>
        <w:t xml:space="preserve"> las políticas del régimen de Correa han afectado seriamente a los pueblos indígenas y sus organizaciones</w:t>
      </w:r>
      <w:r>
        <w:rPr>
          <w:rFonts w:ascii="Verdana" w:hAnsi="Verdana" w:cs="Arial"/>
          <w:color w:val="000000"/>
          <w:sz w:val="24"/>
          <w:szCs w:val="24"/>
          <w:lang w:val="es-ES"/>
        </w:rPr>
        <w:t>.</w:t>
      </w:r>
    </w:p>
    <w:p w:rsidR="005B5CC6" w:rsidRDefault="005B5CC6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Es importante resaltar que para Ecuador, América Latina y el Caribe “</w:t>
      </w:r>
      <w:r>
        <w:rPr>
          <w:rFonts w:ascii="Verdana" w:hAnsi="Verdana" w:cs="Arial"/>
          <w:i/>
          <w:iCs/>
          <w:color w:val="000000"/>
          <w:sz w:val="24"/>
          <w:szCs w:val="24"/>
          <w:lang w:val="es-ES"/>
        </w:rPr>
        <w:t>la cuestión indígena está en las raíces de nuestras identidades y nuestras circunstancias históricas, sociales y políticas</w:t>
      </w:r>
      <w:r>
        <w:rPr>
          <w:rFonts w:ascii="Verdana" w:hAnsi="Verdana" w:cs="Arial"/>
          <w:color w:val="000000"/>
          <w:sz w:val="24"/>
          <w:szCs w:val="24"/>
          <w:lang w:val="es-ES"/>
        </w:rPr>
        <w:t>”.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9B534E" w:rsidRDefault="005B5CC6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Así queda manifestado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 xml:space="preserve"> que las cuestiones indí</w:t>
      </w:r>
      <w:r>
        <w:rPr>
          <w:rFonts w:ascii="Verdana" w:hAnsi="Verdana" w:cs="Arial"/>
          <w:color w:val="000000"/>
          <w:sz w:val="24"/>
          <w:szCs w:val="24"/>
          <w:lang w:val="es-ES"/>
        </w:rPr>
        <w:t>genas deben ser parte indispensable en el direccionamiento de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 xml:space="preserve"> la política y en la economía,  ya que 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los pueblos indígenas 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>representa</w:t>
      </w:r>
      <w:r>
        <w:rPr>
          <w:rFonts w:ascii="Verdana" w:hAnsi="Verdana" w:cs="Arial"/>
          <w:color w:val="000000"/>
          <w:sz w:val="24"/>
          <w:szCs w:val="24"/>
          <w:lang w:val="es-ES"/>
        </w:rPr>
        <w:t>mos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 xml:space="preserve"> la </w:t>
      </w:r>
      <w:r>
        <w:rPr>
          <w:rFonts w:ascii="Verdana" w:hAnsi="Verdana" w:cs="Arial"/>
          <w:color w:val="000000"/>
          <w:sz w:val="24"/>
          <w:szCs w:val="24"/>
          <w:lang w:val="es-ES"/>
        </w:rPr>
        <w:t>historia que da sentido a l</w:t>
      </w:r>
      <w:r w:rsidR="009B534E">
        <w:rPr>
          <w:rFonts w:ascii="Verdana" w:hAnsi="Verdana" w:cs="Arial"/>
          <w:color w:val="000000"/>
          <w:sz w:val="24"/>
          <w:szCs w:val="24"/>
          <w:lang w:val="es-ES"/>
        </w:rPr>
        <w:t xml:space="preserve">as sociedades, valores y costumbres. Las comunidades indígenas  somos testigos vivientes de la historia. </w:t>
      </w: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Estuvimos en el 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pasado y estaremos en el futuro.</w:t>
      </w:r>
    </w:p>
    <w:p w:rsidR="001B7BC9" w:rsidRDefault="001B7BC9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1B7BC9" w:rsidRDefault="00DE1DB4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Nos queda romper el silencio, hermanos y hermanas,  con las piernas bien firmes en la tierra que nos vio nacer, con la cabeza erguida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, la mente fría y nuestro corazón con sangre roja hirviente, rebeldes como siempre continuar en la lucha hasta cumplir los legítimos anhelos de justicia social e histórica de una verdadera transformación social. Nuestra lucha de hoy es la misma de hace 523 a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ñ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 xml:space="preserve">os que abanderó Micaela Bastidas, Bartolina Sisa, Túpac Amaru, Fernando </w:t>
      </w:r>
      <w:proofErr w:type="spellStart"/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Daquilema</w:t>
      </w:r>
      <w:proofErr w:type="spellEnd"/>
      <w:r w:rsidR="001B7BC9">
        <w:rPr>
          <w:rFonts w:ascii="Verdana" w:hAnsi="Verdana" w:cs="Arial"/>
          <w:color w:val="000000"/>
          <w:sz w:val="24"/>
          <w:szCs w:val="24"/>
          <w:lang w:val="es-ES"/>
        </w:rPr>
        <w:t xml:space="preserve">, Manuelita León, Dolores </w:t>
      </w:r>
      <w:proofErr w:type="spellStart"/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Cacuango</w:t>
      </w:r>
      <w:proofErr w:type="spellEnd"/>
      <w:r w:rsidR="001B7BC9">
        <w:rPr>
          <w:rFonts w:ascii="Verdana" w:hAnsi="Verdana" w:cs="Arial"/>
          <w:color w:val="000000"/>
          <w:sz w:val="24"/>
          <w:szCs w:val="24"/>
          <w:lang w:val="es-ES"/>
        </w:rPr>
        <w:t xml:space="preserve">, Tránsito </w:t>
      </w:r>
      <w:proofErr w:type="spellStart"/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Amagua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ñ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>a</w:t>
      </w:r>
      <w:proofErr w:type="spellEnd"/>
      <w:r w:rsidR="001B7BC9">
        <w:rPr>
          <w:rFonts w:ascii="Verdana" w:hAnsi="Verdana" w:cs="Arial"/>
          <w:color w:val="000000"/>
          <w:sz w:val="24"/>
          <w:szCs w:val="24"/>
          <w:lang w:val="es-ES"/>
        </w:rPr>
        <w:t xml:space="preserve"> y otros héroes y heroínas.</w:t>
      </w:r>
    </w:p>
    <w:p w:rsidR="001B7BC9" w:rsidRDefault="001B7BC9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5B4C8F" w:rsidRDefault="001B7BC9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>SHUK SHUNKULLA, SHUK YUYAYLLA, SHUK MAKILLA</w:t>
      </w:r>
      <w:r w:rsidR="005B4C8F">
        <w:rPr>
          <w:rFonts w:ascii="Verdana" w:hAnsi="Verdana" w:cs="Arial"/>
          <w:color w:val="000000"/>
          <w:sz w:val="24"/>
          <w:szCs w:val="24"/>
          <w:lang w:val="es-ES"/>
        </w:rPr>
        <w:t>, RUNA KASHPAKA KANA KANCHIK.</w:t>
      </w:r>
    </w:p>
    <w:p w:rsidR="005B4C8F" w:rsidRDefault="005B4C8F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p w:rsidR="00DE1DB4" w:rsidRDefault="005B4C8F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Sisa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s-ES"/>
        </w:rPr>
        <w:t>Pacari</w:t>
      </w:r>
      <w:proofErr w:type="spellEnd"/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Arial"/>
          <w:color w:val="000000"/>
          <w:sz w:val="24"/>
          <w:szCs w:val="24"/>
          <w:lang w:val="es-ES"/>
        </w:rPr>
        <w:t>Bacacela</w:t>
      </w:r>
      <w:proofErr w:type="spellEnd"/>
      <w:r>
        <w:rPr>
          <w:rFonts w:ascii="Verdana" w:hAnsi="Verdana" w:cs="Arial"/>
          <w:color w:val="000000"/>
          <w:sz w:val="24"/>
          <w:szCs w:val="24"/>
          <w:lang w:val="es-ES"/>
        </w:rPr>
        <w:t xml:space="preserve"> G.</w:t>
      </w:r>
      <w:r w:rsidR="001B7BC9">
        <w:rPr>
          <w:rFonts w:ascii="Verdana" w:hAnsi="Verdana" w:cs="Arial"/>
          <w:color w:val="000000"/>
          <w:sz w:val="24"/>
          <w:szCs w:val="24"/>
          <w:lang w:val="es-ES"/>
        </w:rPr>
        <w:t xml:space="preserve"> </w:t>
      </w:r>
    </w:p>
    <w:p w:rsidR="009B534E" w:rsidRDefault="009B534E" w:rsidP="009B5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4"/>
          <w:szCs w:val="24"/>
          <w:lang w:val="es-ES"/>
        </w:rPr>
      </w:pPr>
    </w:p>
    <w:bookmarkEnd w:id="0"/>
    <w:p w:rsidR="00706AA3" w:rsidRDefault="009F1A78"/>
    <w:sectPr w:rsidR="00706AA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4E"/>
    <w:rsid w:val="00116E8C"/>
    <w:rsid w:val="001B7BC9"/>
    <w:rsid w:val="00315F4F"/>
    <w:rsid w:val="00392D59"/>
    <w:rsid w:val="005B4C8F"/>
    <w:rsid w:val="005B5CC6"/>
    <w:rsid w:val="0080434F"/>
    <w:rsid w:val="009B534E"/>
    <w:rsid w:val="009F1A78"/>
    <w:rsid w:val="00AD21D3"/>
    <w:rsid w:val="00DE1DB4"/>
    <w:rsid w:val="00E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52C69-0514-4617-BBCF-635D8C28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4E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B5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WASI-PC</dc:creator>
  <cp:keywords/>
  <dc:description/>
  <cp:lastModifiedBy>WASI-PC</cp:lastModifiedBy>
  <cp:revision>2</cp:revision>
  <dcterms:created xsi:type="dcterms:W3CDTF">2014-09-30T02:04:00Z</dcterms:created>
  <dcterms:modified xsi:type="dcterms:W3CDTF">2014-09-30T02:04:00Z</dcterms:modified>
</cp:coreProperties>
</file>